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9A" w:rsidRPr="00E3029A" w:rsidRDefault="00E3029A" w:rsidP="00E3029A">
      <w:pPr>
        <w:pStyle w:val="a5"/>
        <w:jc w:val="left"/>
        <w:rPr>
          <w:rFonts w:ascii="Arial" w:hAnsi="Arial" w:cs="Arial"/>
          <w:sz w:val="32"/>
          <w:szCs w:val="32"/>
        </w:rPr>
      </w:pPr>
      <w:r w:rsidRPr="00E3029A"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9E9752B" wp14:editId="6C40CC62">
            <wp:simplePos x="0" y="0"/>
            <wp:positionH relativeFrom="column">
              <wp:posOffset>2882900</wp:posOffset>
            </wp:positionH>
            <wp:positionV relativeFrom="paragraph">
              <wp:posOffset>0</wp:posOffset>
            </wp:positionV>
            <wp:extent cx="520700" cy="850900"/>
            <wp:effectExtent l="0" t="0" r="0" b="635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029A">
        <w:rPr>
          <w:rFonts w:ascii="Arial" w:hAnsi="Arial" w:cs="Arial"/>
          <w:sz w:val="32"/>
          <w:szCs w:val="32"/>
        </w:rPr>
        <w:br w:type="textWrapping" w:clear="all"/>
      </w:r>
    </w:p>
    <w:p w:rsidR="00E3029A" w:rsidRPr="00E3029A" w:rsidRDefault="00E3029A" w:rsidP="00E3029A">
      <w:pPr>
        <w:pStyle w:val="a5"/>
        <w:rPr>
          <w:rFonts w:ascii="Arial" w:hAnsi="Arial" w:cs="Arial"/>
          <w:b w:val="0"/>
          <w:bCs w:val="0"/>
          <w:sz w:val="32"/>
          <w:szCs w:val="32"/>
        </w:rPr>
      </w:pPr>
      <w:r w:rsidRPr="00E3029A">
        <w:rPr>
          <w:rFonts w:ascii="Arial" w:hAnsi="Arial" w:cs="Arial"/>
          <w:b w:val="0"/>
          <w:bCs w:val="0"/>
          <w:sz w:val="32"/>
          <w:szCs w:val="32"/>
        </w:rPr>
        <w:t>Администрация</w:t>
      </w:r>
    </w:p>
    <w:p w:rsidR="00E3029A" w:rsidRPr="00E3029A" w:rsidRDefault="00E3029A" w:rsidP="00E3029A">
      <w:pPr>
        <w:pStyle w:val="a5"/>
        <w:rPr>
          <w:rFonts w:ascii="Arial" w:hAnsi="Arial" w:cs="Arial"/>
          <w:b w:val="0"/>
          <w:bCs w:val="0"/>
          <w:sz w:val="32"/>
          <w:szCs w:val="32"/>
        </w:rPr>
      </w:pPr>
      <w:r w:rsidRPr="00E3029A">
        <w:rPr>
          <w:rFonts w:ascii="Arial" w:hAnsi="Arial" w:cs="Arial"/>
          <w:b w:val="0"/>
          <w:bCs w:val="0"/>
          <w:sz w:val="32"/>
          <w:szCs w:val="32"/>
        </w:rPr>
        <w:t xml:space="preserve"> Ковернинского муниципального района</w:t>
      </w:r>
    </w:p>
    <w:p w:rsidR="00E3029A" w:rsidRPr="00E3029A" w:rsidRDefault="00E3029A" w:rsidP="00E3029A">
      <w:pPr>
        <w:pStyle w:val="a5"/>
        <w:rPr>
          <w:rFonts w:ascii="Arial" w:hAnsi="Arial" w:cs="Arial"/>
          <w:b w:val="0"/>
          <w:bCs w:val="0"/>
          <w:sz w:val="32"/>
          <w:szCs w:val="32"/>
        </w:rPr>
      </w:pPr>
      <w:r w:rsidRPr="00E3029A">
        <w:rPr>
          <w:rFonts w:ascii="Arial" w:hAnsi="Arial" w:cs="Arial"/>
          <w:b w:val="0"/>
          <w:bCs w:val="0"/>
          <w:sz w:val="32"/>
          <w:szCs w:val="32"/>
        </w:rPr>
        <w:t>Нижегородской области</w:t>
      </w:r>
    </w:p>
    <w:p w:rsidR="00E3029A" w:rsidRPr="00E3029A" w:rsidRDefault="00E3029A" w:rsidP="00E3029A">
      <w:pPr>
        <w:pStyle w:val="a5"/>
        <w:rPr>
          <w:rFonts w:ascii="Arial" w:hAnsi="Arial" w:cs="Arial"/>
          <w:sz w:val="32"/>
          <w:szCs w:val="32"/>
        </w:rPr>
      </w:pPr>
    </w:p>
    <w:p w:rsidR="00E3029A" w:rsidRPr="00E3029A" w:rsidRDefault="00E3029A" w:rsidP="00E3029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3029A">
        <w:rPr>
          <w:rFonts w:ascii="Arial" w:hAnsi="Arial" w:cs="Arial"/>
          <w:b/>
          <w:bCs/>
          <w:sz w:val="32"/>
          <w:szCs w:val="32"/>
        </w:rPr>
        <w:t>ПОСТАНОВЛЕНИЕ</w:t>
      </w: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4860"/>
      </w:tblGrid>
      <w:tr w:rsidR="00E3029A" w:rsidRPr="00E3029A" w:rsidTr="00A9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E3029A" w:rsidRPr="00E3029A" w:rsidRDefault="00E3029A" w:rsidP="00A91074">
            <w:pPr>
              <w:jc w:val="center"/>
              <w:rPr>
                <w:rFonts w:ascii="Arial" w:hAnsi="Arial" w:cs="Arial"/>
                <w:b/>
              </w:rPr>
            </w:pPr>
          </w:p>
          <w:p w:rsidR="00E3029A" w:rsidRPr="00E3029A" w:rsidRDefault="00E3029A" w:rsidP="00A91074">
            <w:pPr>
              <w:rPr>
                <w:rFonts w:ascii="Arial" w:hAnsi="Arial" w:cs="Arial"/>
                <w:b/>
              </w:rPr>
            </w:pPr>
            <w:r w:rsidRPr="00E3029A">
              <w:rPr>
                <w:rFonts w:ascii="Arial" w:hAnsi="Arial" w:cs="Arial"/>
                <w:b/>
              </w:rPr>
              <w:t xml:space="preserve">_27.03.2015_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E3029A" w:rsidRPr="00E3029A" w:rsidRDefault="00E3029A" w:rsidP="00A91074">
            <w:pPr>
              <w:jc w:val="center"/>
              <w:rPr>
                <w:rFonts w:ascii="Arial" w:hAnsi="Arial" w:cs="Arial"/>
                <w:b/>
              </w:rPr>
            </w:pPr>
          </w:p>
          <w:p w:rsidR="00E3029A" w:rsidRPr="00E3029A" w:rsidRDefault="00E3029A" w:rsidP="00A91074">
            <w:pPr>
              <w:jc w:val="center"/>
              <w:rPr>
                <w:rFonts w:ascii="Arial" w:hAnsi="Arial" w:cs="Arial"/>
                <w:b/>
              </w:rPr>
            </w:pPr>
            <w:r w:rsidRPr="00E3029A">
              <w:rPr>
                <w:rFonts w:ascii="Arial" w:hAnsi="Arial" w:cs="Arial"/>
                <w:b/>
              </w:rPr>
              <w:t xml:space="preserve">                                                   № _315 </w:t>
            </w:r>
          </w:p>
        </w:tc>
      </w:tr>
      <w:tr w:rsidR="00E3029A" w:rsidRPr="00E3029A" w:rsidTr="00A9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E3029A" w:rsidRPr="00E3029A" w:rsidRDefault="00E3029A" w:rsidP="00A91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E3029A" w:rsidRPr="00E3029A" w:rsidRDefault="00E3029A" w:rsidP="00A91074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</w:t>
      </w:r>
    </w:p>
    <w:p w:rsidR="00E3029A" w:rsidRPr="00E3029A" w:rsidRDefault="00E3029A" w:rsidP="00E3029A">
      <w:pPr>
        <w:pStyle w:val="a3"/>
        <w:jc w:val="center"/>
        <w:rPr>
          <w:rFonts w:ascii="Arial" w:eastAsia="MS Mincho" w:hAnsi="Arial" w:cs="Arial"/>
          <w:sz w:val="32"/>
          <w:szCs w:val="32"/>
        </w:rPr>
      </w:pPr>
      <w:r w:rsidRPr="00E3029A">
        <w:rPr>
          <w:rFonts w:ascii="Arial" w:eastAsia="MS Mincho" w:hAnsi="Arial" w:cs="Arial"/>
          <w:b/>
          <w:bCs/>
          <w:sz w:val="32"/>
          <w:szCs w:val="32"/>
        </w:rPr>
        <w:t xml:space="preserve">Об организации  и проведении призыва граждан 1988-1997 </w:t>
      </w:r>
      <w:bookmarkStart w:id="0" w:name="_GoBack"/>
      <w:bookmarkEnd w:id="0"/>
      <w:r w:rsidRPr="00E3029A">
        <w:rPr>
          <w:rFonts w:ascii="Arial" w:eastAsia="MS Mincho" w:hAnsi="Arial" w:cs="Arial"/>
          <w:b/>
          <w:bCs/>
          <w:sz w:val="32"/>
          <w:szCs w:val="32"/>
        </w:rPr>
        <w:t>годов рождения на        военную службу весной 2015 года.</w:t>
      </w: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b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 В   соответствии  с  Федеральным Законом  от 28.03.1998 № 53-ФЗ  "О  воинской обязанности и военной службе", Указом Губернатора Нижегородской области от 16.09.2014 № 102 «О призыве на военную службу граждан призывных возрастов осенью 2014 года» Администрация Ковернинского муниципального района </w:t>
      </w:r>
      <w:r w:rsidRPr="00E3029A">
        <w:rPr>
          <w:rFonts w:ascii="Arial" w:eastAsia="MS Mincho" w:hAnsi="Arial" w:cs="Arial"/>
          <w:b/>
          <w:sz w:val="24"/>
          <w:szCs w:val="24"/>
        </w:rPr>
        <w:t>постановляет:</w:t>
      </w:r>
    </w:p>
    <w:p w:rsidR="00E3029A" w:rsidRPr="00E3029A" w:rsidRDefault="00E3029A" w:rsidP="00E3029A">
      <w:pPr>
        <w:pStyle w:val="a3"/>
        <w:numPr>
          <w:ilvl w:val="0"/>
          <w:numId w:val="1"/>
        </w:numPr>
        <w:tabs>
          <w:tab w:val="clear" w:pos="660"/>
          <w:tab w:val="num" w:pos="0"/>
        </w:tabs>
        <w:ind w:left="0" w:firstLine="360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>Рекомендовать руководителям межмуниципального отдела МВД России «Ковернинский» (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Н.Н.Сорокину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 xml:space="preserve">), заведующей отделом образования Администрации Ковернинского района (В.Г. Селезневой), главному врачу ГБУЗ НО «Ковернинская ЦРБ» (Е.М. 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Лузану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>) направить сотрудников, назначенных Указом Губернатора от 24.03.2015 г № 40,  на инструкторско-методические сборы 30 марта 2015 года и для работы призывной комиссии согласно графика, составленного отделом военного комиссариата</w:t>
      </w:r>
      <w:proofErr w:type="gramStart"/>
      <w:r w:rsidRPr="00E3029A">
        <w:rPr>
          <w:rFonts w:ascii="Arial" w:eastAsia="MS Mincho" w:hAnsi="Arial" w:cs="Arial"/>
          <w:sz w:val="24"/>
          <w:szCs w:val="24"/>
        </w:rPr>
        <w:t xml:space="preserve"> :</w:t>
      </w:r>
      <w:proofErr w:type="gramEnd"/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>- Разумовскую Н.С.,  старшего  инспектора ПДН ОУУП МО МВД России «Ковернинский»;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- 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Марьюк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 xml:space="preserve"> А.Г., главного специалиста отдела образования Администрации Ковернинского муниципального района;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>- Горшкову М.Ю., врач</w:t>
      </w:r>
      <w:proofErr w:type="gramStart"/>
      <w:r w:rsidRPr="00E3029A">
        <w:rPr>
          <w:rFonts w:ascii="Arial" w:eastAsia="MS Mincho" w:hAnsi="Arial" w:cs="Arial"/>
          <w:sz w:val="24"/>
          <w:szCs w:val="24"/>
        </w:rPr>
        <w:t>а-</w:t>
      </w:r>
      <w:proofErr w:type="gramEnd"/>
      <w:r w:rsidRPr="00E3029A">
        <w:rPr>
          <w:rFonts w:ascii="Arial" w:eastAsia="MS Mincho" w:hAnsi="Arial" w:cs="Arial"/>
          <w:sz w:val="24"/>
          <w:szCs w:val="24"/>
        </w:rPr>
        <w:t xml:space="preserve"> терапевта, зав. терапевтическим отделением ГБУЗ НО «Ковернинская ЦРБ».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2. Предложить  начальнику отдела военного комиссариата Нижегородской области по Ковернинскому району Е.М. 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Поляшову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 xml:space="preserve"> </w:t>
      </w:r>
      <w:proofErr w:type="gramStart"/>
      <w:r w:rsidRPr="00E3029A">
        <w:rPr>
          <w:rFonts w:ascii="Arial" w:eastAsia="MS Mincho" w:hAnsi="Arial" w:cs="Arial"/>
          <w:sz w:val="24"/>
          <w:szCs w:val="24"/>
        </w:rPr>
        <w:t xml:space="preserve">( </w:t>
      </w:r>
      <w:proofErr w:type="gramEnd"/>
      <w:r w:rsidRPr="00E3029A">
        <w:rPr>
          <w:rFonts w:ascii="Arial" w:eastAsia="MS Mincho" w:hAnsi="Arial" w:cs="Arial"/>
          <w:sz w:val="24"/>
          <w:szCs w:val="24"/>
        </w:rPr>
        <w:t>по согласованию):</w:t>
      </w:r>
    </w:p>
    <w:p w:rsidR="00E3029A" w:rsidRPr="00E3029A" w:rsidRDefault="00E3029A" w:rsidP="00E3029A">
      <w:pPr>
        <w:pStyle w:val="a3"/>
        <w:ind w:firstLine="360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>2.1. Подготовить графики проведения призывной комиссии и медицинского освидетельствования и представить для утверждения.</w:t>
      </w:r>
    </w:p>
    <w:p w:rsidR="00E3029A" w:rsidRPr="00E3029A" w:rsidRDefault="00E3029A" w:rsidP="00E3029A">
      <w:pPr>
        <w:pStyle w:val="a3"/>
        <w:ind w:firstLine="360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>2.2. Составить список медицинского персонала,  необходимого для проведения медицинского освидетельствования.</w:t>
      </w:r>
    </w:p>
    <w:p w:rsidR="00E3029A" w:rsidRPr="00E3029A" w:rsidRDefault="00E3029A" w:rsidP="00E3029A">
      <w:pPr>
        <w:pStyle w:val="a3"/>
        <w:ind w:firstLine="360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>2.3.Составить списки граждан, подлежащих призыву, по дням явки на призывную комиссию.</w:t>
      </w:r>
    </w:p>
    <w:p w:rsidR="00E3029A" w:rsidRPr="00E3029A" w:rsidRDefault="00E3029A" w:rsidP="00E3029A">
      <w:pPr>
        <w:pStyle w:val="a3"/>
        <w:ind w:left="360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>2.4. Заключить договор о командировании отсутствующих в районе  врачей –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>специалистов: отоларинголога и психиатра из ГБУЗ НО «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Сокольская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 xml:space="preserve"> ЦРБ»;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2.5. Принять необходимые меры для явки  граждан, подлежащих призыву, на заседание призывной комиссии;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2.6. Разработать и утвердить функциональные обязанности членов призывной комиссии.</w:t>
      </w:r>
    </w:p>
    <w:p w:rsidR="00E3029A" w:rsidRPr="00E3029A" w:rsidRDefault="00E3029A" w:rsidP="00E3029A">
      <w:pPr>
        <w:pStyle w:val="a3"/>
        <w:ind w:hanging="180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lastRenderedPageBreak/>
        <w:t xml:space="preserve">        2.7. Провести отправку на сборный пункт области г. Дзержинск граждан, в отношении которых вынесено решение о призыве  в  Вооруженные Силы,   в  соответствии с выпиской из плана отправок  военного комиссариата Нижегородской  области.</w:t>
      </w:r>
    </w:p>
    <w:p w:rsidR="00E3029A" w:rsidRPr="00E3029A" w:rsidRDefault="00E3029A" w:rsidP="00E3029A">
      <w:pPr>
        <w:pStyle w:val="a3"/>
        <w:ind w:hanging="180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   2.8. Подготовить план военно-патриотического воспитания молодежи.</w:t>
      </w:r>
    </w:p>
    <w:p w:rsidR="00E3029A" w:rsidRPr="00E3029A" w:rsidRDefault="00E3029A" w:rsidP="00E3029A">
      <w:pPr>
        <w:jc w:val="both"/>
        <w:rPr>
          <w:rFonts w:ascii="Arial" w:hAnsi="Arial" w:cs="Arial"/>
        </w:rPr>
      </w:pPr>
      <w:r w:rsidRPr="00E3029A">
        <w:rPr>
          <w:rFonts w:ascii="Arial" w:eastAsia="MS Mincho" w:hAnsi="Arial" w:cs="Arial"/>
        </w:rPr>
        <w:t xml:space="preserve">     3. Рекомендовать </w:t>
      </w:r>
      <w:r w:rsidRPr="00E3029A">
        <w:rPr>
          <w:rFonts w:ascii="Arial" w:hAnsi="Arial" w:cs="Arial"/>
        </w:rPr>
        <w:t xml:space="preserve">директору муниципального  учреждения «Административно-хозяйственная группа» О.Е. Селезневу (по согласованию) спланировать выделение автотранспорта и топлива для доставки врачей из п. Сокольское Сокольского района и  спланировать выделение топлива для заправки автотранспорта  для отправки граждан, подлежащих отправке в Вооруженные Силы, на сборный пункт области г. Дзержинск. 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4. Рекомендовать   главному     врачу  ГБУЗ НО «Ковернинская ЦРБ» Е.М. 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Лузану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 xml:space="preserve"> (по согласованию)      выделить    врачей    специалистов для медицинского освидетельствования граждан, подлежащих призыву по заявке отдела ВКНО по Ковернинскому району и провести мероприятия: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4.1. Провести обследование граждан, направленных призывной комиссией,  в  необходимых     случаях направить их на     стационарное   и    амбулаторное    лечение. При необходимости стационарного лечения выделить койко-места.      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4.2. Гражданам, подлежащим    отправке  в    Вооруженные Силы,   дополнительно    провести      лабораторное      исследование   крови   на  ВИЧ  и  гепатит « В.</w:t>
      </w:r>
      <w:proofErr w:type="gramStart"/>
      <w:r w:rsidRPr="00E3029A">
        <w:rPr>
          <w:rFonts w:ascii="Arial" w:eastAsia="MS Mincho" w:hAnsi="Arial" w:cs="Arial"/>
          <w:sz w:val="24"/>
          <w:szCs w:val="24"/>
        </w:rPr>
        <w:t>С</w:t>
      </w:r>
      <w:proofErr w:type="gramEnd"/>
      <w:r w:rsidRPr="00E3029A">
        <w:rPr>
          <w:rFonts w:ascii="Arial" w:eastAsia="MS Mincho" w:hAnsi="Arial" w:cs="Arial"/>
          <w:sz w:val="24"/>
          <w:szCs w:val="24"/>
        </w:rPr>
        <w:t xml:space="preserve">». 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4.3. Обеспечить явку    врачей – специалистов  комиссии  в  военный   комиссариат    для   проведения    инструкторско-методических занятий по медицинскому  освидетельствованию    призывников к 14 часам 30 марта   2015 года.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5. Рекомендовать главам сельских поселений: администрации 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Большемостовского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 xml:space="preserve"> сельсовета (В.М. 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Аршиновой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 xml:space="preserve">) администрации 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Гавриловского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 xml:space="preserve"> сельсовета (И.А. Соловьевой</w:t>
      </w:r>
      <w:proofErr w:type="gramStart"/>
      <w:r w:rsidRPr="00E3029A">
        <w:rPr>
          <w:rFonts w:ascii="Arial" w:eastAsia="MS Mincho" w:hAnsi="Arial" w:cs="Arial"/>
          <w:sz w:val="24"/>
          <w:szCs w:val="24"/>
        </w:rPr>
        <w:t xml:space="preserve"> )</w:t>
      </w:r>
      <w:proofErr w:type="gramEnd"/>
      <w:r w:rsidRPr="00E3029A">
        <w:rPr>
          <w:rFonts w:ascii="Arial" w:eastAsia="MS Mincho" w:hAnsi="Arial" w:cs="Arial"/>
          <w:sz w:val="24"/>
          <w:szCs w:val="24"/>
        </w:rPr>
        <w:t xml:space="preserve">, администрации 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Скоробогатовского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 xml:space="preserve"> сельсовета (О.А. 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Тулуповой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>)  для   работы по оформлению документов во время призывной комиссии  в  период    проведения  призыва  и  отправки, выделять  инспекторов военно-учетных столов по запросу отдела  военного комиссариата по Ковернинскому району.</w:t>
      </w:r>
    </w:p>
    <w:p w:rsidR="00E3029A" w:rsidRPr="00E3029A" w:rsidRDefault="00E3029A" w:rsidP="00E3029A">
      <w:pPr>
        <w:pStyle w:val="a3"/>
        <w:numPr>
          <w:ilvl w:val="0"/>
          <w:numId w:val="2"/>
        </w:numPr>
        <w:tabs>
          <w:tab w:val="clear" w:pos="675"/>
          <w:tab w:val="num" w:pos="284"/>
        </w:tabs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>27 апреля 2015 года  провести районный праздник   «День призывника».</w:t>
      </w:r>
    </w:p>
    <w:p w:rsidR="00E3029A" w:rsidRPr="00E3029A" w:rsidRDefault="00E3029A" w:rsidP="00E3029A">
      <w:pPr>
        <w:pStyle w:val="a3"/>
        <w:numPr>
          <w:ilvl w:val="1"/>
          <w:numId w:val="3"/>
        </w:numPr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Заведующей отделом культуры (О.М. Цветковой) обеспечить проведение праздничной программы по согласованию со всеми заинтересованными лицами.</w:t>
      </w:r>
    </w:p>
    <w:p w:rsidR="00E3029A" w:rsidRPr="00E3029A" w:rsidRDefault="00E3029A" w:rsidP="00E3029A">
      <w:pPr>
        <w:pStyle w:val="a3"/>
        <w:ind w:left="315"/>
        <w:jc w:val="both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numPr>
          <w:ilvl w:val="0"/>
          <w:numId w:val="2"/>
        </w:numPr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>Начальнику финансового управления (В.Н. Соколовой)</w:t>
      </w:r>
      <w:proofErr w:type="gramStart"/>
      <w:r w:rsidRPr="00E3029A">
        <w:rPr>
          <w:rFonts w:ascii="Arial" w:eastAsia="MS Mincho" w:hAnsi="Arial" w:cs="Arial"/>
          <w:sz w:val="24"/>
          <w:szCs w:val="24"/>
        </w:rPr>
        <w:t xml:space="preserve"> :</w:t>
      </w:r>
      <w:proofErr w:type="gramEnd"/>
    </w:p>
    <w:p w:rsidR="00E3029A" w:rsidRPr="00E3029A" w:rsidRDefault="00E3029A" w:rsidP="00E3029A">
      <w:pPr>
        <w:pStyle w:val="a3"/>
        <w:ind w:left="180" w:hanging="180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7.1.Предусмотреть выделение средств на проведение «Дня призывника». Спланировать выделение средств на проведение мероприятий,  связанных с призывом на военную службу, военно-патриотическим воспитанием молодежи. </w:t>
      </w:r>
    </w:p>
    <w:p w:rsidR="00E3029A" w:rsidRPr="00E3029A" w:rsidRDefault="00E3029A" w:rsidP="00E3029A">
      <w:pPr>
        <w:pStyle w:val="a3"/>
        <w:ind w:left="360"/>
        <w:jc w:val="both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ind w:left="360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8. Рекомендовать начальнику межмуниципального отдела МВД Росси «Ковернинский» </w:t>
      </w:r>
      <w:proofErr w:type="spellStart"/>
      <w:r w:rsidRPr="00E3029A">
        <w:rPr>
          <w:rFonts w:ascii="Arial" w:eastAsia="MS Mincho" w:hAnsi="Arial" w:cs="Arial"/>
          <w:sz w:val="24"/>
          <w:szCs w:val="24"/>
        </w:rPr>
        <w:t>Н.Н.Сорокину</w:t>
      </w:r>
      <w:proofErr w:type="spellEnd"/>
      <w:r w:rsidRPr="00E3029A">
        <w:rPr>
          <w:rFonts w:ascii="Arial" w:eastAsia="MS Mincho" w:hAnsi="Arial" w:cs="Arial"/>
          <w:sz w:val="24"/>
          <w:szCs w:val="24"/>
        </w:rPr>
        <w:t xml:space="preserve"> (по согласованию) 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8.1. Для поддержания  правопорядка    выделять    наряд  милиции   во   время   отправок   призывников   на      областной сборный пункт. 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8.2. Обеспечить своевременный  розыск  призывников,    уклоняющихся  от мероприятий, связанных с призывом, по обращениям отдела военного комиссариата. Своевременно  направлять ответы на обращения в отдел военного комиссариата.    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8.3</w:t>
      </w:r>
      <w:proofErr w:type="gramStart"/>
      <w:r w:rsidRPr="00E3029A">
        <w:rPr>
          <w:rFonts w:ascii="Arial" w:eastAsia="MS Mincho" w:hAnsi="Arial" w:cs="Arial"/>
          <w:sz w:val="24"/>
          <w:szCs w:val="24"/>
        </w:rPr>
        <w:t xml:space="preserve"> П</w:t>
      </w:r>
      <w:proofErr w:type="gramEnd"/>
      <w:r w:rsidRPr="00E3029A">
        <w:rPr>
          <w:rFonts w:ascii="Arial" w:eastAsia="MS Mincho" w:hAnsi="Arial" w:cs="Arial"/>
          <w:sz w:val="24"/>
          <w:szCs w:val="24"/>
        </w:rPr>
        <w:t>ри наличии    законных  оснований    доставлять граждан  для составления протокола об административном правонарушении.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8.3. Своевременно  направлять   сведения   в   отдел военного    комиссариата  на  граждан,  имеющих   различные  правонарушения. 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 8.4. Своевременно  направлять   сведения   в   отдел военного    комиссариата  на  граждан, подлежащих призыву, в отношении которых  возбуждены уголовные дела.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9. Рекомендовать главному редактору газеты «Ковернинские новости» (Савичевой Т.И.)  публиковать материалы о проведении осеннего призыва на военную службу, о </w:t>
      </w:r>
      <w:r w:rsidRPr="00E3029A">
        <w:rPr>
          <w:rFonts w:ascii="Arial" w:eastAsia="MS Mincho" w:hAnsi="Arial" w:cs="Arial"/>
          <w:sz w:val="24"/>
          <w:szCs w:val="24"/>
        </w:rPr>
        <w:lastRenderedPageBreak/>
        <w:t xml:space="preserve">прохождения военной службы земляками, призванными ранее, в газете «Ковернинские новости» </w:t>
      </w:r>
    </w:p>
    <w:p w:rsidR="00E3029A" w:rsidRPr="00E3029A" w:rsidRDefault="00E3029A" w:rsidP="00E3029A">
      <w:pPr>
        <w:pStyle w:val="a3"/>
        <w:jc w:val="both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    10. </w:t>
      </w:r>
      <w:proofErr w:type="gramStart"/>
      <w:r w:rsidRPr="00E3029A">
        <w:rPr>
          <w:rFonts w:ascii="Arial" w:eastAsia="MS Mincho" w:hAnsi="Arial" w:cs="Arial"/>
          <w:sz w:val="24"/>
          <w:szCs w:val="24"/>
        </w:rPr>
        <w:t>Контроль  за</w:t>
      </w:r>
      <w:proofErr w:type="gramEnd"/>
      <w:r w:rsidRPr="00E3029A">
        <w:rPr>
          <w:rFonts w:ascii="Arial" w:eastAsia="MS Mincho" w:hAnsi="Arial" w:cs="Arial"/>
          <w:sz w:val="24"/>
          <w:szCs w:val="24"/>
        </w:rPr>
        <w:t xml:space="preserve"> исполнением   настоящего   постановления    возложить   на заместителя главы Администрации Зотина Сергея Николаевича.</w:t>
      </w: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  <w:r w:rsidRPr="00E3029A">
        <w:rPr>
          <w:rFonts w:ascii="Arial" w:eastAsia="MS Mincho" w:hAnsi="Arial" w:cs="Arial"/>
          <w:sz w:val="24"/>
          <w:szCs w:val="24"/>
        </w:rPr>
        <w:t xml:space="preserve">Глава Администрации                </w:t>
      </w:r>
      <w:r w:rsidRPr="00E3029A">
        <w:rPr>
          <w:rFonts w:ascii="Arial" w:eastAsia="MS Mincho" w:hAnsi="Arial" w:cs="Arial"/>
          <w:sz w:val="24"/>
          <w:szCs w:val="24"/>
        </w:rPr>
        <w:tab/>
      </w:r>
      <w:r w:rsidRPr="00E3029A">
        <w:rPr>
          <w:rFonts w:ascii="Arial" w:eastAsia="MS Mincho" w:hAnsi="Arial" w:cs="Arial"/>
          <w:sz w:val="24"/>
          <w:szCs w:val="24"/>
        </w:rPr>
        <w:tab/>
      </w:r>
      <w:r w:rsidRPr="00E3029A">
        <w:rPr>
          <w:rFonts w:ascii="Arial" w:eastAsia="MS Mincho" w:hAnsi="Arial" w:cs="Arial"/>
          <w:sz w:val="24"/>
          <w:szCs w:val="24"/>
        </w:rPr>
        <w:tab/>
      </w:r>
      <w:r w:rsidRPr="00E3029A">
        <w:rPr>
          <w:rFonts w:ascii="Arial" w:eastAsia="MS Mincho" w:hAnsi="Arial" w:cs="Arial"/>
          <w:sz w:val="24"/>
          <w:szCs w:val="24"/>
        </w:rPr>
        <w:tab/>
        <w:t xml:space="preserve">                          О.П. Шмелев      </w:t>
      </w: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E3029A" w:rsidRPr="00E3029A" w:rsidRDefault="00E3029A" w:rsidP="00E3029A">
      <w:pPr>
        <w:pStyle w:val="a3"/>
        <w:rPr>
          <w:rFonts w:ascii="Arial" w:eastAsia="MS Mincho" w:hAnsi="Arial" w:cs="Arial"/>
          <w:sz w:val="24"/>
          <w:szCs w:val="24"/>
        </w:rPr>
      </w:pPr>
    </w:p>
    <w:p w:rsidR="00AE08E2" w:rsidRPr="00E3029A" w:rsidRDefault="00AE08E2">
      <w:pPr>
        <w:rPr>
          <w:rFonts w:ascii="Arial" w:hAnsi="Arial" w:cs="Arial"/>
        </w:rPr>
      </w:pPr>
    </w:p>
    <w:sectPr w:rsidR="00AE08E2" w:rsidRPr="00E3029A" w:rsidSect="00142F07">
      <w:pgSz w:w="11906" w:h="16838"/>
      <w:pgMar w:top="709" w:right="851" w:bottom="1134" w:left="11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?? ??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60685"/>
    <w:multiLevelType w:val="hybridMultilevel"/>
    <w:tmpl w:val="E034EE70"/>
    <w:lvl w:ilvl="0" w:tplc="8082A43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EC5E90A4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MS Mincho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">
    <w:nsid w:val="44C87638"/>
    <w:multiLevelType w:val="hybridMultilevel"/>
    <w:tmpl w:val="9042D4F4"/>
    <w:lvl w:ilvl="0" w:tplc="1F322EA8">
      <w:start w:val="6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6E16B3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36B6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E9841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5249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1D04B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E981C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38400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250F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67C8348E"/>
    <w:multiLevelType w:val="multilevel"/>
    <w:tmpl w:val="BF2EFBFA"/>
    <w:lvl w:ilvl="0">
      <w:start w:val="6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9A"/>
    <w:rsid w:val="00AE08E2"/>
    <w:rsid w:val="00E3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3029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3029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ный"/>
    <w:basedOn w:val="a"/>
    <w:uiPriority w:val="99"/>
    <w:rsid w:val="00E3029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3029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3029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ный"/>
    <w:basedOn w:val="a"/>
    <w:uiPriority w:val="99"/>
    <w:rsid w:val="00E3029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914</Words>
  <Characters>5215</Characters>
  <Application>Microsoft Office Word</Application>
  <DocSecurity>0</DocSecurity>
  <Lines>43</Lines>
  <Paragraphs>12</Paragraphs>
  <ScaleCrop>false</ScaleCrop>
  <Company/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2015-04-09T04:57:00Z</dcterms:created>
  <dcterms:modified xsi:type="dcterms:W3CDTF">2015-04-09T04:58:00Z</dcterms:modified>
</cp:coreProperties>
</file>